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7217" w14:textId="7E59CCA8" w:rsidR="00CF58AE" w:rsidRPr="00CF58AE" w:rsidRDefault="00CF58AE" w:rsidP="00CF58AE">
      <w:pPr>
        <w:shd w:val="clear" w:color="auto" w:fill="FFFFFF"/>
        <w:spacing w:after="150" w:line="240" w:lineRule="auto"/>
        <w:jc w:val="center"/>
        <w:outlineLvl w:val="1"/>
        <w:rPr>
          <w:rFonts w:eastAsia="Times New Roman" w:cstheme="minorHAnsi"/>
          <w:b/>
          <w:bCs/>
          <w:color w:val="2E74B5" w:themeColor="accent5" w:themeShade="BF"/>
          <w:kern w:val="0"/>
          <w:sz w:val="36"/>
          <w:szCs w:val="36"/>
          <w:lang w:eastAsia="en-NZ"/>
          <w14:ligatures w14:val="none"/>
        </w:rPr>
      </w:pPr>
      <w:r w:rsidRPr="00CF58AE">
        <w:rPr>
          <w:rFonts w:eastAsia="Times New Roman" w:cstheme="minorHAnsi"/>
          <w:b/>
          <w:bCs/>
          <w:color w:val="2E74B5" w:themeColor="accent5" w:themeShade="BF"/>
          <w:kern w:val="0"/>
          <w:sz w:val="44"/>
          <w:szCs w:val="44"/>
          <w:lang w:eastAsia="en-NZ"/>
          <w14:ligatures w14:val="none"/>
        </w:rPr>
        <w:t xml:space="preserve">INVOLVEMENT OF PARENTS IN CENTRE </w:t>
      </w:r>
      <w:r w:rsidRPr="00995C4C">
        <w:rPr>
          <w:rFonts w:eastAsia="Times New Roman" w:cstheme="minorHAnsi"/>
          <w:b/>
          <w:bCs/>
          <w:color w:val="2E74B5" w:themeColor="accent5" w:themeShade="BF"/>
          <w:kern w:val="0"/>
          <w:sz w:val="24"/>
          <w:szCs w:val="24"/>
          <w:lang w:eastAsia="en-NZ"/>
          <w14:ligatures w14:val="none"/>
        </w:rPr>
        <w:t>GMA</w:t>
      </w:r>
      <w:r w:rsidR="00735FF1">
        <w:rPr>
          <w:rFonts w:eastAsia="Times New Roman" w:cstheme="minorHAnsi"/>
          <w:b/>
          <w:bCs/>
          <w:color w:val="2E74B5" w:themeColor="accent5" w:themeShade="BF"/>
          <w:kern w:val="0"/>
          <w:sz w:val="24"/>
          <w:szCs w:val="24"/>
          <w:lang w:eastAsia="en-NZ"/>
          <w14:ligatures w14:val="none"/>
        </w:rPr>
        <w:t>4</w:t>
      </w:r>
      <w:r w:rsidRPr="00995C4C">
        <w:rPr>
          <w:rFonts w:eastAsia="Times New Roman" w:cstheme="minorHAnsi"/>
          <w:color w:val="000000"/>
          <w:kern w:val="0"/>
          <w:sz w:val="36"/>
          <w:szCs w:val="36"/>
          <w:lang w:eastAsia="en-NZ"/>
          <w14:ligatures w14:val="none"/>
        </w:rPr>
        <w:t xml:space="preserve"> </w:t>
      </w:r>
    </w:p>
    <w:p w14:paraId="14B9DAEC" w14:textId="77777777" w:rsidR="00CF58AE" w:rsidRDefault="00CF58AE" w:rsidP="00CF58AE">
      <w:pPr>
        <w:shd w:val="clear" w:color="auto" w:fill="FFFFFF"/>
        <w:spacing w:after="75" w:line="240" w:lineRule="auto"/>
        <w:outlineLvl w:val="3"/>
        <w:rPr>
          <w:rFonts w:ascii="Verdana" w:eastAsia="Times New Roman" w:hAnsi="Verdana" w:cs="Times New Roman"/>
          <w:color w:val="3284CD"/>
          <w:kern w:val="0"/>
          <w:sz w:val="24"/>
          <w:szCs w:val="24"/>
          <w:lang w:eastAsia="en-NZ"/>
          <w14:ligatures w14:val="none"/>
        </w:rPr>
      </w:pPr>
    </w:p>
    <w:p w14:paraId="57BCA662" w14:textId="285D0C9E" w:rsidR="00CF58AE" w:rsidRPr="00CF58AE" w:rsidRDefault="00CF58AE" w:rsidP="00CF58AE">
      <w:pPr>
        <w:shd w:val="clear" w:color="auto" w:fill="FFFFFF"/>
        <w:spacing w:after="75" w:line="240" w:lineRule="auto"/>
        <w:outlineLvl w:val="3"/>
        <w:rPr>
          <w:rFonts w:eastAsia="Times New Roman" w:cstheme="minorHAnsi"/>
          <w:b/>
          <w:bCs/>
          <w:color w:val="3284CD"/>
          <w:kern w:val="0"/>
          <w:sz w:val="32"/>
          <w:szCs w:val="32"/>
          <w:lang w:eastAsia="en-NZ"/>
          <w14:ligatures w14:val="none"/>
        </w:rPr>
      </w:pPr>
      <w:r w:rsidRPr="00CF58AE">
        <w:rPr>
          <w:rFonts w:eastAsia="Times New Roman" w:cstheme="minorHAnsi"/>
          <w:b/>
          <w:bCs/>
          <w:color w:val="3284CD"/>
          <w:kern w:val="0"/>
          <w:sz w:val="32"/>
          <w:szCs w:val="32"/>
          <w:lang w:eastAsia="en-NZ"/>
          <w14:ligatures w14:val="none"/>
        </w:rPr>
        <w:t>POLICY STATEMENT</w:t>
      </w:r>
    </w:p>
    <w:p w14:paraId="7B36D198" w14:textId="4B690E39" w:rsidR="00CF58AE" w:rsidRDefault="00CF58AE" w:rsidP="00CF58A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</w:pP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To ensure that parents/guardians are informed about the opportunities available to them to communicate with centre staff regarding the education and care of their child</w:t>
      </w:r>
      <w:r w:rsidR="00995C4C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, </w:t>
      </w: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to be involved in the servic</w:t>
      </w:r>
      <w:r w:rsidR="00995C4C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e, </w:t>
      </w: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to have access to information relating to fees, Ministry of Education funding and the Strategic and Annual Plan for </w:t>
      </w:r>
      <w:proofErr w:type="spellStart"/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Akoteu</w:t>
      </w:r>
      <w:proofErr w:type="spellEnd"/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proofErr w:type="spellStart"/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Falemaama</w:t>
      </w:r>
      <w:proofErr w:type="spellEnd"/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 Preschool </w:t>
      </w:r>
    </w:p>
    <w:p w14:paraId="40A475AB" w14:textId="47D73D1B" w:rsidR="00995C4C" w:rsidRPr="00CF58AE" w:rsidRDefault="00995C4C" w:rsidP="00CF58A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</w:pP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Regulations 2008 Regulation 47 Governance, management, and administration standard: general </w:t>
      </w:r>
      <w:r w:rsidRPr="00CF58AE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NZ"/>
          <w14:ligatures w14:val="none"/>
        </w:rPr>
        <w:t>(1)(b)(</w:t>
      </w:r>
      <w:proofErr w:type="spellStart"/>
      <w:r w:rsidRPr="00CF58AE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NZ"/>
          <w14:ligatures w14:val="none"/>
        </w:rPr>
        <w:t>i</w:t>
      </w:r>
      <w:proofErr w:type="spellEnd"/>
      <w:proofErr w:type="gramStart"/>
      <w:r w:rsidRPr="00CF58AE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NZ"/>
          <w14:ligatures w14:val="none"/>
        </w:rPr>
        <w:t>),(</w:t>
      </w:r>
      <w:proofErr w:type="gramEnd"/>
      <w:r w:rsidRPr="00CF58AE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NZ"/>
          <w14:ligatures w14:val="none"/>
        </w:rPr>
        <w:t>d)).</w:t>
      </w:r>
    </w:p>
    <w:p w14:paraId="10C73D34" w14:textId="64DCA9F5" w:rsidR="00CF58AE" w:rsidRPr="00CF58AE" w:rsidRDefault="00995C4C" w:rsidP="00CF58AE">
      <w:pPr>
        <w:shd w:val="clear" w:color="auto" w:fill="FFFFFF"/>
        <w:spacing w:after="75" w:line="240" w:lineRule="auto"/>
        <w:outlineLvl w:val="3"/>
        <w:rPr>
          <w:rFonts w:ascii="Verdana" w:eastAsia="Times New Roman" w:hAnsi="Verdana" w:cs="Times New Roman"/>
          <w:b/>
          <w:bCs/>
          <w:color w:val="3284CD"/>
          <w:kern w:val="0"/>
          <w:sz w:val="28"/>
          <w:szCs w:val="28"/>
          <w:lang w:eastAsia="en-NZ"/>
          <w14:ligatures w14:val="none"/>
        </w:rPr>
      </w:pPr>
      <w:r w:rsidRPr="00995C4C">
        <w:rPr>
          <w:rFonts w:ascii="Verdana" w:eastAsia="Times New Roman" w:hAnsi="Verdana" w:cs="Times New Roman"/>
          <w:b/>
          <w:bCs/>
          <w:color w:val="3284CD"/>
          <w:kern w:val="0"/>
          <w:sz w:val="28"/>
          <w:szCs w:val="28"/>
          <w:lang w:eastAsia="en-NZ"/>
          <w14:ligatures w14:val="none"/>
        </w:rPr>
        <w:t>General</w:t>
      </w:r>
    </w:p>
    <w:p w14:paraId="47676867" w14:textId="77DE6167" w:rsidR="00CF58AE" w:rsidRPr="00CF58AE" w:rsidRDefault="00995C4C" w:rsidP="00995C4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</w:pP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Akoteu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Falemaama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 Preschool</w:t>
      </w:r>
      <w:r w:rsidR="00CF58AE"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 will provide a supportive induction process for new parents </w:t>
      </w:r>
      <w:r w:rsidR="00CF58AE" w:rsidRPr="00CF58AE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NZ"/>
          <w14:ligatures w14:val="none"/>
        </w:rPr>
        <w:t>(refer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="00CF58AE" w:rsidRPr="00CF58AE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NZ"/>
          <w14:ligatures w14:val="none"/>
        </w:rPr>
        <w:t>Criteria GMA2, GMA3, GMA4).</w:t>
      </w:r>
    </w:p>
    <w:p w14:paraId="651D07D0" w14:textId="23BE01F7" w:rsidR="00CF58AE" w:rsidRPr="00CF58AE" w:rsidRDefault="00CF58AE" w:rsidP="00CF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</w:pP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The centre will provide a warm, welcoming environment where parents and families/whānau are encouraged to discuss their child/children’s day to day </w:t>
      </w:r>
      <w:proofErr w:type="gramStart"/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happenings </w:t>
      </w:r>
      <w:r w:rsidRPr="00CF58AE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NZ"/>
          <w14:ligatures w14:val="none"/>
        </w:rPr>
        <w:t>.</w:t>
      </w:r>
      <w:proofErr w:type="gramEnd"/>
    </w:p>
    <w:p w14:paraId="25C1B2F2" w14:textId="4FE4D4EB" w:rsidR="00CF58AE" w:rsidRPr="00CF58AE" w:rsidRDefault="00CF58AE" w:rsidP="00CF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</w:pP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Parents and families/whānau are welcome to write, phone, email and talk to us. Sometimes it may be necessary to arrange a time to talk – please do not hesitate to do this</w:t>
      </w:r>
      <w:r w:rsidRPr="00CF58AE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NZ"/>
          <w14:ligatures w14:val="none"/>
        </w:rPr>
        <w:t>.</w:t>
      </w:r>
    </w:p>
    <w:p w14:paraId="12FAB579" w14:textId="4D29A13A" w:rsidR="00CF58AE" w:rsidRPr="00CF58AE" w:rsidRDefault="00CF58AE" w:rsidP="00CF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</w:pP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Parents are welcome to approach teachers on an individual basis if they would like to attend a formal meeting to discuss their child's profile, progress, </w:t>
      </w:r>
      <w:proofErr w:type="gramStart"/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interest’s</w:t>
      </w:r>
      <w:proofErr w:type="gramEnd"/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 and abilities</w:t>
      </w:r>
      <w:r w:rsidRPr="00CF58AE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NZ"/>
          <w14:ligatures w14:val="none"/>
        </w:rPr>
        <w:t>.</w:t>
      </w:r>
    </w:p>
    <w:p w14:paraId="3710A857" w14:textId="257AEA2F" w:rsidR="00CF58AE" w:rsidRPr="00CF58AE" w:rsidRDefault="00CF58AE" w:rsidP="00CF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</w:pP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Children will have access to their own profiles at any time. Children's profiles are available to be </w:t>
      </w:r>
      <w:r w:rsidR="00995C4C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sighted and take home in the end of the year</w:t>
      </w: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. We welcome parent and family input to their children’s learning on </w:t>
      </w:r>
      <w:proofErr w:type="gramStart"/>
      <w:r w:rsidR="00995C4C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parents</w:t>
      </w:r>
      <w:proofErr w:type="gramEnd"/>
      <w:r w:rsidR="00995C4C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 voices and aspiration forms. We also </w:t>
      </w: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value stories and photographs of events that occur outside the centre</w:t>
      </w:r>
      <w:r w:rsidRPr="00CF58AE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NZ"/>
          <w14:ligatures w14:val="none"/>
        </w:rPr>
        <w:t>.</w:t>
      </w:r>
    </w:p>
    <w:p w14:paraId="1516F317" w14:textId="4B6C4C7F" w:rsidR="00CF58AE" w:rsidRPr="00CF58AE" w:rsidRDefault="00CF58AE" w:rsidP="00CF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</w:pP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Parents will be kept up to date with centre happenings, meetings, events etc. through newsletters</w:t>
      </w:r>
      <w:r w:rsidR="00995C4C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and the parent’s notice board.</w:t>
      </w:r>
    </w:p>
    <w:p w14:paraId="2C7878E5" w14:textId="64B36598" w:rsidR="00CF58AE" w:rsidRPr="00CF58AE" w:rsidRDefault="00CF58AE" w:rsidP="00CF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</w:pP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Newsletters, notices to parents, and community notices will be placed in children’s pockets </w:t>
      </w:r>
      <w:r w:rsidR="00995C4C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on the wall in the foyer</w:t>
      </w: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 by the front entranceway and </w:t>
      </w:r>
      <w:r w:rsidR="003D7EA4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on the notice board by the front entrance</w:t>
      </w: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.</w:t>
      </w:r>
    </w:p>
    <w:p w14:paraId="24C2C43B" w14:textId="0C428303" w:rsidR="00CF58AE" w:rsidRPr="00CF58AE" w:rsidRDefault="00CF58AE" w:rsidP="00CF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</w:pP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Copies of the Centre Licence, Fees Schedule, Audited Accounts, Strategic and Annual Plan, Centre Policies, current Education Review Office Report and Charitable Trust Deed will be displayed for </w:t>
      </w:r>
      <w:proofErr w:type="gramStart"/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parents</w:t>
      </w:r>
      <w:proofErr w:type="gramEnd"/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 information at all times. A copy of the Centre Fees Schedule is included in the new parent enrolment pack</w:t>
      </w:r>
      <w:r w:rsidRPr="00CF58AE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NZ"/>
          <w14:ligatures w14:val="none"/>
        </w:rPr>
        <w:t>.</w:t>
      </w:r>
    </w:p>
    <w:p w14:paraId="5EEED982" w14:textId="1EC62BDA" w:rsidR="00CF58AE" w:rsidRPr="00CF58AE" w:rsidRDefault="00CF58AE" w:rsidP="00CF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</w:pP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The centre reviews its policies and procedures on a two-yearly cycle. Parents are invited to participate in the review process through the centre's newsletter, notice board and </w:t>
      </w:r>
      <w:r w:rsidR="003D7EA4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PTA meetings</w:t>
      </w: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. The </w:t>
      </w:r>
      <w:r w:rsidR="003D7EA4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Governance</w:t>
      </w: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 Board and Management </w:t>
      </w:r>
      <w:r w:rsidR="003D7EA4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leaders </w:t>
      </w: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will also identify areas of practice or management for review in the centre annual plan. Parents will be invited to participate in these review processes</w:t>
      </w:r>
      <w:r w:rsidRPr="00CF58AE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NZ"/>
          <w14:ligatures w14:val="none"/>
        </w:rPr>
        <w:t>).</w:t>
      </w:r>
    </w:p>
    <w:p w14:paraId="0C1B3469" w14:textId="6F0DFA49" w:rsidR="00CF58AE" w:rsidRPr="0053685F" w:rsidRDefault="00CF58AE" w:rsidP="00CF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</w:pP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lastRenderedPageBreak/>
        <w:t xml:space="preserve">Parents are encouraged to have input into the centre through </w:t>
      </w:r>
      <w:r w:rsidR="003D7EA4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PTA representative in the Governance Board</w:t>
      </w:r>
      <w:r w:rsidRPr="00CF58AE"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>, Reviewing of Policies and Procedures, Working Bees, Family Teas, staff/parent meetings, the Annual General Meeting and annual Christmas function</w:t>
      </w:r>
      <w:r w:rsidRPr="00CF58AE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NZ"/>
          <w14:ligatures w14:val="none"/>
        </w:rPr>
        <w:t>.</w:t>
      </w:r>
    </w:p>
    <w:p w14:paraId="09E94640" w14:textId="77777777" w:rsidR="0053685F" w:rsidRDefault="0053685F" w:rsidP="0053685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NZ"/>
          <w14:ligatures w14:val="none"/>
        </w:rPr>
      </w:pPr>
    </w:p>
    <w:p w14:paraId="7D7AD913" w14:textId="020C4511" w:rsidR="0053685F" w:rsidRDefault="0053685F" w:rsidP="0053685F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en-N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 xml:space="preserve">Reviewed: </w:t>
      </w:r>
      <w:r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en-NZ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en-NZ"/>
          <w14:ligatures w14:val="none"/>
        </w:rPr>
        <w:tab/>
        <w:t>1 September 2023</w:t>
      </w:r>
      <w:r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en-NZ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en-NZ"/>
          <w14:ligatures w14:val="none"/>
        </w:rPr>
        <w:tab/>
      </w:r>
    </w:p>
    <w:p w14:paraId="19B43A95" w14:textId="710E61EC" w:rsidR="0053685F" w:rsidRDefault="0053685F" w:rsidP="0053685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en-N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ab/>
        <w:t xml:space="preserve">Next Review date: </w:t>
      </w:r>
      <w:r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en-NZ"/>
          <w14:ligatures w14:val="none"/>
        </w:rPr>
        <w:tab/>
        <w:t>September 2025</w:t>
      </w:r>
      <w:r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en-NZ"/>
          <w14:ligatures w14:val="none"/>
        </w:rPr>
        <w:tab/>
      </w:r>
    </w:p>
    <w:p w14:paraId="69FF005D" w14:textId="77777777" w:rsidR="0053685F" w:rsidRDefault="0053685F" w:rsidP="0053685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en-NZ"/>
          <w14:ligatures w14:val="none"/>
        </w:rPr>
      </w:pPr>
    </w:p>
    <w:p w14:paraId="6DD803A9" w14:textId="184084DA" w:rsidR="0053685F" w:rsidRPr="00CF58AE" w:rsidRDefault="0053685F" w:rsidP="0053685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en-N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NZ"/>
          <w14:ligatures w14:val="none"/>
        </w:rPr>
        <w:tab/>
        <w:t xml:space="preserve">Designated Officer: </w:t>
      </w:r>
      <w:r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en-NZ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en-NZ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en-NZ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en-NZ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en-NZ"/>
          <w14:ligatures w14:val="none"/>
        </w:rPr>
        <w:tab/>
      </w:r>
    </w:p>
    <w:p w14:paraId="7A68AFDE" w14:textId="77777777" w:rsidR="00CF58AE" w:rsidRPr="00CF58AE" w:rsidRDefault="00CF58AE">
      <w:pPr>
        <w:rPr>
          <w:rFonts w:cstheme="minorHAnsi"/>
          <w:sz w:val="40"/>
          <w:szCs w:val="40"/>
        </w:rPr>
      </w:pPr>
    </w:p>
    <w:sectPr w:rsidR="00CF58AE" w:rsidRPr="00CF5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085"/>
    <w:multiLevelType w:val="multilevel"/>
    <w:tmpl w:val="73BE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759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AE"/>
    <w:rsid w:val="00093151"/>
    <w:rsid w:val="003D7EA4"/>
    <w:rsid w:val="0053685F"/>
    <w:rsid w:val="00735FF1"/>
    <w:rsid w:val="00995C4C"/>
    <w:rsid w:val="00C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A68F"/>
  <w15:chartTrackingRefBased/>
  <w15:docId w15:val="{84BBE45E-FEF4-4E29-9231-ACFC8B9D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5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CF58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58AE"/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F58AE"/>
    <w:rPr>
      <w:rFonts w:ascii="Times New Roman" w:eastAsia="Times New Roman" w:hAnsi="Times New Roman" w:cs="Times New Roman"/>
      <w:b/>
      <w:bCs/>
      <w:kern w:val="0"/>
      <w:sz w:val="24"/>
      <w:szCs w:val="24"/>
      <w:lang w:eastAsia="en-NZ"/>
      <w14:ligatures w14:val="none"/>
    </w:rPr>
  </w:style>
  <w:style w:type="paragraph" w:customStyle="1" w:styleId="poltext">
    <w:name w:val="poltext"/>
    <w:basedOn w:val="Normal"/>
    <w:rsid w:val="00CF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blue">
    <w:name w:val="blue"/>
    <w:basedOn w:val="DefaultParagraphFont"/>
    <w:rsid w:val="00CF58AE"/>
  </w:style>
  <w:style w:type="character" w:styleId="Emphasis">
    <w:name w:val="Emphasis"/>
    <w:basedOn w:val="DefaultParagraphFont"/>
    <w:uiPriority w:val="20"/>
    <w:qFormat/>
    <w:rsid w:val="00CF5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F18BD8677B84E88BCB4ECC59910BC" ma:contentTypeVersion="17" ma:contentTypeDescription="Create a new document." ma:contentTypeScope="" ma:versionID="d2b2e7bab4d799fdcf5cb25122a70590">
  <xsd:schema xmlns:xsd="http://www.w3.org/2001/XMLSchema" xmlns:xs="http://www.w3.org/2001/XMLSchema" xmlns:p="http://schemas.microsoft.com/office/2006/metadata/properties" xmlns:ns2="8a0e2b83-4da4-4d64-9281-be8334a8f7b7" xmlns:ns3="24147b15-fe18-4660-a569-fc6d6b24fe75" targetNamespace="http://schemas.microsoft.com/office/2006/metadata/properties" ma:root="true" ma:fieldsID="769ace0e9b63c061a780a00cc1c74adb" ns2:_="" ns3:_="">
    <xsd:import namespace="8a0e2b83-4da4-4d64-9281-be8334a8f7b7"/>
    <xsd:import namespace="24147b15-fe18-4660-a569-fc6d6b24f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2b83-4da4-4d64-9281-be8334a8f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ae38a6-0293-4545-b3cf-bfbe6b53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7b15-fe18-4660-a569-fc6d6b24f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14c1e56-a911-4c29-80f0-ec975ac35f6e}" ma:internalName="TaxCatchAll" ma:showField="CatchAllData" ma:web="24147b15-fe18-4660-a569-fc6d6b24fe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A3524-7A10-4982-A679-05F2E4AE794A}"/>
</file>

<file path=customXml/itemProps2.xml><?xml version="1.0" encoding="utf-8"?>
<ds:datastoreItem xmlns:ds="http://schemas.openxmlformats.org/officeDocument/2006/customXml" ds:itemID="{FBED7028-6CFD-402E-B143-88A4C97DC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Loviana Tufulele</dc:creator>
  <cp:keywords/>
  <dc:description/>
  <cp:lastModifiedBy>Loviana Tufulele</cp:lastModifiedBy>
  <cp:revision>2</cp:revision>
  <dcterms:created xsi:type="dcterms:W3CDTF">2023-11-20T23:26:00Z</dcterms:created>
  <dcterms:modified xsi:type="dcterms:W3CDTF">2023-11-20T23:26:00Z</dcterms:modified>
</cp:coreProperties>
</file>